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34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00"/>
        <w:gridCol w:w="1860"/>
        <w:gridCol w:w="700"/>
      </w:tblGrid>
      <w:tr w:rsidR="00300B60">
        <w:trPr>
          <w:trHeight w:val="215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</w:tr>
      <w:tr w:rsidR="00300B60">
        <w:trPr>
          <w:trHeight w:val="322"/>
        </w:trPr>
        <w:tc>
          <w:tcPr>
            <w:tcW w:w="2700" w:type="dxa"/>
            <w:vMerge w:val="restart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b/>
                <w:color w:val="FF0000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00B60">
        <w:trPr>
          <w:trHeight w:val="322"/>
        </w:trPr>
        <w:tc>
          <w:tcPr>
            <w:tcW w:w="2700" w:type="dxa"/>
            <w:vMerge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300B60">
        <w:trPr>
          <w:trHeight w:val="202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1860" w:type="dxa"/>
            <w:vMerge w:val="restart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w w:val="98"/>
                <w:sz w:val="16"/>
              </w:rPr>
            </w:pPr>
          </w:p>
        </w:tc>
      </w:tr>
      <w:tr w:rsidR="00300B60">
        <w:trPr>
          <w:trHeight w:val="124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1860" w:type="dxa"/>
            <w:vMerge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700" w:type="dxa"/>
            <w:vMerge w:val="restart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  <w:tr w:rsidR="00300B60">
        <w:trPr>
          <w:trHeight w:val="98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700" w:type="dxa"/>
            <w:vMerge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00B60">
        <w:trPr>
          <w:trHeight w:val="257"/>
        </w:trPr>
        <w:tc>
          <w:tcPr>
            <w:tcW w:w="2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86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620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700" w:type="dxa"/>
            <w:shd w:val="clear" w:color="auto" w:fill="auto"/>
            <w:vAlign w:val="bottom"/>
          </w:tcPr>
          <w:p w:rsidR="00300B60" w:rsidRDefault="00300B60">
            <w:pPr>
              <w:spacing w:line="0" w:lineRule="atLeast"/>
              <w:ind w:left="160"/>
              <w:rPr>
                <w:rFonts w:ascii="Times New Roman" w:eastAsia="Times New Roman" w:hAnsi="Times New Roman"/>
                <w:b/>
                <w:sz w:val="16"/>
              </w:rPr>
            </w:pPr>
          </w:p>
        </w:tc>
      </w:tr>
    </w:tbl>
    <w:p w:rsidR="00300B60" w:rsidRDefault="00300B60">
      <w:pPr>
        <w:spacing w:line="20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Ind w:w="131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4408"/>
        <w:gridCol w:w="2406"/>
      </w:tblGrid>
      <w:tr w:rsidR="003E235C" w:rsidTr="00300B60">
        <w:trPr>
          <w:trHeight w:val="1588"/>
        </w:trPr>
        <w:tc>
          <w:tcPr>
            <w:tcW w:w="226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235C" w:rsidRPr="00300B60" w:rsidRDefault="003E235C" w:rsidP="00300B60">
            <w:pPr>
              <w:pStyle w:val="TableParagraph"/>
              <w:spacing w:before="5"/>
              <w:ind w:left="0"/>
              <w:rPr>
                <w:rFonts w:ascii="Times New Roman" w:cs="Times New Roman"/>
                <w:sz w:val="8"/>
                <w:lang w:val="en-US"/>
              </w:rPr>
            </w:pPr>
          </w:p>
          <w:p w:rsidR="003E235C" w:rsidRPr="00300B60" w:rsidRDefault="00860D5A" w:rsidP="00300B60">
            <w:pPr>
              <w:pStyle w:val="TableParagraph"/>
              <w:ind w:left="402"/>
              <w:rPr>
                <w:rFonts w:ascii="Times New Roman" w:cs="Times New Roman"/>
                <w:sz w:val="20"/>
                <w:lang w:val="en-US"/>
              </w:rPr>
            </w:pPr>
            <w:r>
              <w:rPr>
                <w:rFonts w:ascii="Times New Roman" w:cs="Times New Roman"/>
                <w:noProof/>
                <w:sz w:val="20"/>
                <w:lang w:eastAsia="tr-TR"/>
              </w:rPr>
              <w:drawing>
                <wp:inline distT="0" distB="0" distL="0" distR="0">
                  <wp:extent cx="933450" cy="933450"/>
                  <wp:effectExtent l="19050" t="0" r="0" b="0"/>
                  <wp:docPr id="1" name="image1.png" descr="Açıklama: KARABAĞLAR İLÇE MEM LOGOSUSONUN SON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Açıklama: KARABAĞLAR İLÇE MEM LOGOSUSONUN SON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8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3E235C" w:rsidRPr="00300B60" w:rsidRDefault="003E235C" w:rsidP="00300B60">
            <w:pPr>
              <w:pStyle w:val="TableParagraph"/>
              <w:spacing w:before="60" w:line="288" w:lineRule="auto"/>
              <w:ind w:left="191" w:right="189"/>
              <w:jc w:val="center"/>
              <w:rPr>
                <w:rFonts w:cs="Times New Roman"/>
                <w:b/>
                <w:color w:val="FF0000"/>
                <w:w w:val="85"/>
                <w:sz w:val="24"/>
                <w:lang w:val="en-US"/>
              </w:rPr>
            </w:pPr>
          </w:p>
          <w:p w:rsidR="003E235C" w:rsidRPr="00300B60" w:rsidRDefault="003E235C" w:rsidP="00300B60">
            <w:pPr>
              <w:pStyle w:val="TableParagraph"/>
              <w:spacing w:before="60" w:line="288" w:lineRule="auto"/>
              <w:ind w:left="0" w:right="189"/>
              <w:jc w:val="center"/>
              <w:rPr>
                <w:rFonts w:cs="Times New Roman"/>
                <w:b/>
                <w:sz w:val="24"/>
                <w:lang w:val="en-US"/>
              </w:rPr>
            </w:pPr>
            <w:r w:rsidRPr="00300B60">
              <w:rPr>
                <w:rFonts w:cs="Times New Roman"/>
                <w:b/>
                <w:color w:val="FF0000"/>
                <w:w w:val="85"/>
                <w:sz w:val="24"/>
                <w:lang w:val="en-US"/>
              </w:rPr>
              <w:t>GÜVENLİK TALİMATI</w:t>
            </w:r>
          </w:p>
        </w:tc>
        <w:tc>
          <w:tcPr>
            <w:tcW w:w="2406" w:type="dxa"/>
            <w:tcBorders>
              <w:left w:val="double" w:sz="1" w:space="0" w:color="000000"/>
              <w:right w:val="double" w:sz="1" w:space="0" w:color="000000"/>
            </w:tcBorders>
            <w:shd w:val="clear" w:color="auto" w:fill="auto"/>
          </w:tcPr>
          <w:p w:rsidR="003E235C" w:rsidRPr="00300B60" w:rsidRDefault="00E23082" w:rsidP="00300B60">
            <w:pPr>
              <w:pStyle w:val="TableParagraph"/>
              <w:spacing w:before="54"/>
              <w:ind w:left="64"/>
              <w:rPr>
                <w:rFonts w:ascii="Times New Roman" w:cs="Times New Roman"/>
                <w:lang w:val="en-US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923925" cy="922724"/>
                  <wp:effectExtent l="19050" t="0" r="9525" b="0"/>
                  <wp:docPr id="3" name="Resim 1" descr="http://caybasiiho.meb.k12.tr/meb_iys_dosyalar/54/15/761561/dosyalar/2017_10/26190924_pngformatY.png?CHK=35491f0d585ad06a2b53b5971e439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caybasiiho.meb.k12.tr/meb_iys_dosyalar/54/15/761561/dosyalar/2017_10/26190924_pngformatY.png?CHK=35491f0d585ad06a2b53b5971e4399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914" cy="9237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spacing w:line="259" w:lineRule="exact"/>
        <w:rPr>
          <w:rFonts w:ascii="Times New Roman" w:eastAsia="Times New Roman" w:hAnsi="Times New Roman"/>
          <w:sz w:val="24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6" w:lineRule="auto"/>
        <w:ind w:left="1060" w:right="2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Kuruluşa giriş kuralları salgın hastalık </w:t>
      </w:r>
      <w:proofErr w:type="spellStart"/>
      <w:r>
        <w:rPr>
          <w:rFonts w:ascii="Times New Roman" w:eastAsia="Times New Roman" w:hAnsi="Times New Roman"/>
          <w:sz w:val="22"/>
        </w:rPr>
        <w:t>covid</w:t>
      </w:r>
      <w:proofErr w:type="spellEnd"/>
      <w:r>
        <w:rPr>
          <w:rFonts w:ascii="Times New Roman" w:eastAsia="Times New Roman" w:hAnsi="Times New Roman"/>
          <w:sz w:val="22"/>
        </w:rPr>
        <w:t>-19 vb. durumlara özgü belirlenmeli ve uygulanmalıdır.</w:t>
      </w:r>
    </w:p>
    <w:p w:rsidR="00300B60" w:rsidRDefault="00300B6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5" w:lineRule="auto"/>
        <w:ind w:left="1060" w:right="2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personeli kuruluş ve salgın hastalık durumlarında özgü giriş kuralları hakkında bilgiye sahip olmalı ve bu konuda eğitim almış olmalıdır.</w:t>
      </w: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6" w:lineRule="auto"/>
        <w:ind w:left="1060" w:right="20" w:hanging="364"/>
        <w:jc w:val="both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personeline salgın hastalık durumlarına özgü kuruluşa giriş yöntemini belirlenmiş önlemlere fiziksel mesafenin kurulması korunması ve uyulması sağlanmalıdır.</w:t>
      </w:r>
    </w:p>
    <w:p w:rsidR="00300B60" w:rsidRDefault="00300B6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5" w:lineRule="auto"/>
        <w:ind w:left="106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personeli ne salgın hastalık durumlarında özgü kişisel koruyucu önlemler için gerekli kişiye özel maske yüz koruyucu siperlik KKD temin edilmiş olmalıdır.</w:t>
      </w: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6" w:lineRule="auto"/>
        <w:ind w:left="106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Güvenlik personeli tarafından ortak kullanılan telsiz telefon gibi malzemelerin vardiya değişimlerine teslim öncesi uygun şekilde </w:t>
      </w:r>
      <w:proofErr w:type="gramStart"/>
      <w:r>
        <w:rPr>
          <w:rFonts w:ascii="Times New Roman" w:eastAsia="Times New Roman" w:hAnsi="Times New Roman"/>
          <w:sz w:val="22"/>
        </w:rPr>
        <w:t>dezenfekte</w:t>
      </w:r>
      <w:proofErr w:type="gramEnd"/>
      <w:r>
        <w:rPr>
          <w:rFonts w:ascii="Times New Roman" w:eastAsia="Times New Roman" w:hAnsi="Times New Roman"/>
          <w:sz w:val="22"/>
        </w:rPr>
        <w:t xml:space="preserve"> edilmesi sağlanmalıdır.</w:t>
      </w:r>
    </w:p>
    <w:p w:rsidR="00300B60" w:rsidRDefault="00300B60">
      <w:pPr>
        <w:spacing w:line="1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75" w:lineRule="auto"/>
        <w:ind w:left="1060" w:right="20" w:hanging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Okul/kurum giriş çıkış ile ilgili salgın hastalık durumlarında özgü kurallar belirlenmiş uygulanmalı ve ziyaretçiler detaylı olarak kayıt altına alınmalıdır.</w:t>
      </w: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0" w:lineRule="atLeast"/>
        <w:ind w:left="1060" w:hanging="364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 xml:space="preserve">Ziyaretçi kartlarının her kullanımdan önce </w:t>
      </w:r>
      <w:proofErr w:type="gramStart"/>
      <w:r>
        <w:rPr>
          <w:rFonts w:ascii="Times New Roman" w:eastAsia="Times New Roman" w:hAnsi="Times New Roman"/>
          <w:sz w:val="22"/>
        </w:rPr>
        <w:t>dezenfekte</w:t>
      </w:r>
      <w:proofErr w:type="gramEnd"/>
      <w:r>
        <w:rPr>
          <w:rFonts w:ascii="Times New Roman" w:eastAsia="Times New Roman" w:hAnsi="Times New Roman"/>
          <w:sz w:val="22"/>
        </w:rPr>
        <w:t xml:space="preserve"> edilmelidir.</w:t>
      </w:r>
    </w:p>
    <w:p w:rsidR="00300B60" w:rsidRDefault="00300B60">
      <w:pPr>
        <w:spacing w:line="37" w:lineRule="exact"/>
        <w:rPr>
          <w:rFonts w:ascii="Times New Roman" w:eastAsia="Times New Roman" w:hAnsi="Times New Roman"/>
          <w:sz w:val="22"/>
        </w:rPr>
      </w:pPr>
    </w:p>
    <w:p w:rsidR="00300B60" w:rsidRDefault="00300B60">
      <w:pPr>
        <w:numPr>
          <w:ilvl w:val="0"/>
          <w:numId w:val="1"/>
        </w:numPr>
        <w:tabs>
          <w:tab w:val="left" w:pos="1060"/>
        </w:tabs>
        <w:spacing w:line="296" w:lineRule="auto"/>
        <w:ind w:left="1060" w:right="20" w:hanging="365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Güvenlik alanının en az günlük olarak deterjan ve su veya dezenfektanlarla temizlenmesi, güvenlikteki kalemler, ziyaretçi kartlarının da dezenfektan ile temizlenmesi kontrol altına alınmalıdır.</w:t>
      </w:r>
    </w:p>
    <w:p w:rsidR="00300B60" w:rsidRDefault="00300B60">
      <w:pPr>
        <w:spacing w:line="20" w:lineRule="exact"/>
        <w:rPr>
          <w:rFonts w:ascii="Times New Roman" w:eastAsia="Times New Roman" w:hAnsi="Times New Roman"/>
          <w:sz w:val="24"/>
        </w:rPr>
      </w:pPr>
    </w:p>
    <w:sectPr w:rsidR="00300B60" w:rsidSect="003D2595">
      <w:pgSz w:w="11900" w:h="16838"/>
      <w:pgMar w:top="1080" w:right="1406" w:bottom="1440" w:left="1440" w:header="0" w:footer="0" w:gutter="0"/>
      <w:cols w:space="0" w:equalWidth="0">
        <w:col w:w="90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438240F8">
      <w:start w:val="1"/>
      <w:numFmt w:val="decimal"/>
      <w:lvlText w:val="%1."/>
      <w:lvlJc w:val="left"/>
    </w:lvl>
    <w:lvl w:ilvl="1" w:tplc="CBB0B842">
      <w:start w:val="1"/>
      <w:numFmt w:val="bullet"/>
      <w:lvlText w:val=""/>
      <w:lvlJc w:val="left"/>
    </w:lvl>
    <w:lvl w:ilvl="2" w:tplc="3FF03E00">
      <w:start w:val="1"/>
      <w:numFmt w:val="bullet"/>
      <w:lvlText w:val=""/>
      <w:lvlJc w:val="left"/>
    </w:lvl>
    <w:lvl w:ilvl="3" w:tplc="D44848F0">
      <w:start w:val="1"/>
      <w:numFmt w:val="bullet"/>
      <w:lvlText w:val=""/>
      <w:lvlJc w:val="left"/>
    </w:lvl>
    <w:lvl w:ilvl="4" w:tplc="97703B98">
      <w:start w:val="1"/>
      <w:numFmt w:val="bullet"/>
      <w:lvlText w:val=""/>
      <w:lvlJc w:val="left"/>
    </w:lvl>
    <w:lvl w:ilvl="5" w:tplc="B226FFBA">
      <w:start w:val="1"/>
      <w:numFmt w:val="bullet"/>
      <w:lvlText w:val=""/>
      <w:lvlJc w:val="left"/>
    </w:lvl>
    <w:lvl w:ilvl="6" w:tplc="279E425A">
      <w:start w:val="1"/>
      <w:numFmt w:val="bullet"/>
      <w:lvlText w:val=""/>
      <w:lvlJc w:val="left"/>
    </w:lvl>
    <w:lvl w:ilvl="7" w:tplc="D9D69CDA">
      <w:start w:val="1"/>
      <w:numFmt w:val="bullet"/>
      <w:lvlText w:val=""/>
      <w:lvlJc w:val="left"/>
    </w:lvl>
    <w:lvl w:ilvl="8" w:tplc="00007746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E235C"/>
    <w:rsid w:val="00300B60"/>
    <w:rsid w:val="003D2595"/>
    <w:rsid w:val="003E235C"/>
    <w:rsid w:val="00860D5A"/>
    <w:rsid w:val="00E23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5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E235C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235C"/>
    <w:pPr>
      <w:widowControl w:val="0"/>
      <w:autoSpaceDE w:val="0"/>
      <w:autoSpaceDN w:val="0"/>
      <w:ind w:left="48"/>
    </w:pPr>
    <w:rPr>
      <w:rFonts w:ascii="Arial" w:eastAsia="Arial" w:hAnsi="Arial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30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30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3</cp:revision>
  <dcterms:created xsi:type="dcterms:W3CDTF">2020-10-21T19:14:00Z</dcterms:created>
  <dcterms:modified xsi:type="dcterms:W3CDTF">2020-10-22T10:14:00Z</dcterms:modified>
</cp:coreProperties>
</file>